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18" w:space="0" w:color="99CCFF"/>
          <w:left w:val="single" w:sz="18" w:space="0" w:color="99CCFF"/>
          <w:bottom w:val="single" w:sz="18" w:space="0" w:color="99CCFF"/>
          <w:right w:val="single" w:sz="18" w:space="0" w:color="99CCFF"/>
        </w:tblBorders>
        <w:tblLayout w:type="fixed"/>
        <w:tblLook w:val="01E0" w:firstRow="1" w:lastRow="1" w:firstColumn="1" w:lastColumn="1" w:noHBand="0" w:noVBand="0"/>
      </w:tblPr>
      <w:tblGrid>
        <w:gridCol w:w="1275"/>
        <w:gridCol w:w="6459"/>
        <w:gridCol w:w="1246"/>
      </w:tblGrid>
      <w:tr w:rsidR="00006361" w:rsidRPr="001C209D" w14:paraId="31E3D37C" w14:textId="77777777" w:rsidTr="008C6F1B">
        <w:tc>
          <w:tcPr>
            <w:tcW w:w="1308" w:type="dxa"/>
            <w:shd w:val="clear" w:color="auto" w:fill="auto"/>
            <w:vAlign w:val="center"/>
          </w:tcPr>
          <w:p w14:paraId="17FD5DE8" w14:textId="18B4CC1D" w:rsidR="00006361" w:rsidRPr="001C209D" w:rsidRDefault="00006361" w:rsidP="008C6F1B">
            <w:pPr>
              <w:pStyle w:val="Default"/>
              <w:rPr>
                <w:b/>
                <w:bCs/>
                <w:iCs/>
                <w:sz w:val="36"/>
                <w:szCs w:val="36"/>
              </w:rPr>
            </w:pPr>
            <w:r>
              <w:rPr>
                <w:noProof/>
                <w:sz w:val="20"/>
                <w:szCs w:val="20"/>
              </w:rPr>
              <w:drawing>
                <wp:inline distT="0" distB="0" distL="0" distR="0" wp14:anchorId="4B32431B" wp14:editId="6AFA2044">
                  <wp:extent cx="693420" cy="626745"/>
                  <wp:effectExtent l="0" t="0" r="0" b="190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3420" cy="626745"/>
                          </a:xfrm>
                          <a:prstGeom prst="rect">
                            <a:avLst/>
                          </a:prstGeom>
                          <a:noFill/>
                          <a:ln>
                            <a:noFill/>
                          </a:ln>
                        </pic:spPr>
                      </pic:pic>
                    </a:graphicData>
                  </a:graphic>
                </wp:inline>
              </w:drawing>
            </w:r>
          </w:p>
        </w:tc>
        <w:tc>
          <w:tcPr>
            <w:tcW w:w="6656" w:type="dxa"/>
            <w:shd w:val="clear" w:color="auto" w:fill="auto"/>
            <w:vAlign w:val="center"/>
          </w:tcPr>
          <w:p w14:paraId="6E084E17" w14:textId="77777777" w:rsidR="00006361" w:rsidRPr="00006361" w:rsidRDefault="00006361" w:rsidP="008C6F1B">
            <w:pPr>
              <w:pStyle w:val="Default"/>
              <w:spacing w:before="60"/>
              <w:jc w:val="center"/>
              <w:rPr>
                <w:rFonts w:ascii="Century Gothic" w:hAnsi="Century Gothic"/>
                <w:bCs/>
                <w:iCs/>
                <w:w w:val="90"/>
                <w:sz w:val="32"/>
                <w:szCs w:val="32"/>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PlaceName">
                <w:r w:rsidRPr="00006361">
                  <w:rPr>
                    <w:rFonts w:ascii="Century Gothic" w:hAnsi="Century Gothic"/>
                    <w:bCs/>
                    <w:iCs/>
                    <w:w w:val="90"/>
                    <w:sz w:val="32"/>
                    <w:szCs w:val="32"/>
                    <w14:shadow w14:blurRad="50800" w14:dist="38100" w14:dir="2700000" w14:sx="100000" w14:sy="100000" w14:kx="0" w14:ky="0" w14:algn="tl">
                      <w14:srgbClr w14:val="000000">
                        <w14:alpha w14:val="60000"/>
                      </w14:srgbClr>
                    </w14:shadow>
                  </w:rPr>
                  <w:t>South</w:t>
                </w:r>
              </w:smartTag>
              <w:r w:rsidRPr="00006361">
                <w:rPr>
                  <w:rFonts w:ascii="Century Gothic" w:hAnsi="Century Gothic"/>
                  <w:bCs/>
                  <w:iCs/>
                  <w:w w:val="90"/>
                  <w:sz w:val="32"/>
                  <w:szCs w:val="32"/>
                  <w14:shadow w14:blurRad="50800" w14:dist="38100" w14:dir="2700000" w14:sx="100000" w14:sy="100000" w14:kx="0" w14:ky="0" w14:algn="tl">
                    <w14:srgbClr w14:val="000000">
                      <w14:alpha w14:val="60000"/>
                    </w14:srgbClr>
                  </w14:shadow>
                </w:rPr>
                <w:t xml:space="preserve"> </w:t>
              </w:r>
              <w:smartTag w:uri="urn:schemas-microsoft-com:office:smarttags" w:element="PlaceName">
                <w:r w:rsidRPr="00006361">
                  <w:rPr>
                    <w:rFonts w:ascii="Century Gothic" w:hAnsi="Century Gothic"/>
                    <w:bCs/>
                    <w:iCs/>
                    <w:w w:val="90"/>
                    <w:sz w:val="32"/>
                    <w:szCs w:val="32"/>
                    <w14:shadow w14:blurRad="50800" w14:dist="38100" w14:dir="2700000" w14:sx="100000" w14:sy="100000" w14:kx="0" w14:ky="0" w14:algn="tl">
                      <w14:srgbClr w14:val="000000">
                        <w14:alpha w14:val="60000"/>
                      </w14:srgbClr>
                    </w14:shadow>
                  </w:rPr>
                  <w:t>Staffordshire</w:t>
                </w:r>
              </w:smartTag>
              <w:r w:rsidRPr="00006361">
                <w:rPr>
                  <w:rFonts w:ascii="Century Gothic" w:hAnsi="Century Gothic"/>
                  <w:bCs/>
                  <w:iCs/>
                  <w:w w:val="90"/>
                  <w:sz w:val="32"/>
                  <w:szCs w:val="32"/>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006361">
                  <w:rPr>
                    <w:rFonts w:ascii="Century Gothic" w:hAnsi="Century Gothic"/>
                    <w:bCs/>
                    <w:iCs/>
                    <w:w w:val="90"/>
                    <w:sz w:val="32"/>
                    <w:szCs w:val="32"/>
                    <w14:shadow w14:blurRad="50800" w14:dist="38100" w14:dir="2700000" w14:sx="100000" w14:sy="100000" w14:kx="0" w14:ky="0" w14:algn="tl">
                      <w14:srgbClr w14:val="000000">
                        <w14:alpha w14:val="60000"/>
                      </w14:srgbClr>
                    </w14:shadow>
                  </w:rPr>
                  <w:t>County</w:t>
                </w:r>
              </w:smartTag>
            </w:smartTag>
            <w:r w:rsidRPr="00006361">
              <w:rPr>
                <w:rFonts w:ascii="Century Gothic" w:hAnsi="Century Gothic"/>
                <w:bCs/>
                <w:iCs/>
                <w:w w:val="90"/>
                <w:sz w:val="32"/>
                <w:szCs w:val="32"/>
                <w14:shadow w14:blurRad="50800" w14:dist="38100" w14:dir="2700000" w14:sx="100000" w14:sy="100000" w14:kx="0" w14:ky="0" w14:algn="tl">
                  <w14:srgbClr w14:val="000000">
                    <w14:alpha w14:val="60000"/>
                  </w14:srgbClr>
                </w14:shadow>
              </w:rPr>
              <w:t xml:space="preserve"> Netball</w:t>
            </w:r>
          </w:p>
          <w:p w14:paraId="4FA8CD21" w14:textId="3BEB00BC" w:rsidR="00006361" w:rsidRPr="00006361" w:rsidRDefault="00006361" w:rsidP="008C6F1B">
            <w:pPr>
              <w:pStyle w:val="Default"/>
              <w:spacing w:before="60"/>
              <w:jc w:val="center"/>
              <w:rPr>
                <w:rFonts w:ascii="Century Gothic" w:hAnsi="Century Gothic"/>
                <w:bCs/>
                <w:iCs/>
                <w:w w:val="90"/>
                <w:sz w:val="48"/>
                <w:szCs w:val="48"/>
                <w14:shadow w14:blurRad="50800" w14:dist="38100" w14:dir="2700000" w14:sx="100000" w14:sy="100000" w14:kx="0" w14:ky="0" w14:algn="tl">
                  <w14:srgbClr w14:val="000000">
                    <w14:alpha w14:val="60000"/>
                  </w14:srgbClr>
                </w14:shadow>
              </w:rPr>
            </w:pPr>
            <w:r w:rsidRPr="00006361">
              <w:rPr>
                <w:rFonts w:ascii="Century Gothic" w:hAnsi="Century Gothic"/>
                <w:bCs/>
                <w:iCs/>
                <w:w w:val="90"/>
                <w:sz w:val="48"/>
                <w:szCs w:val="48"/>
                <w14:shadow w14:blurRad="50800" w14:dist="38100" w14:dir="2700000" w14:sx="100000" w14:sy="100000" w14:kx="0" w14:ky="0" w14:algn="tl">
                  <w14:srgbClr w14:val="000000">
                    <w14:alpha w14:val="60000"/>
                  </w14:srgbClr>
                </w14:shadow>
              </w:rPr>
              <w:t>County Youth League 202</w:t>
            </w:r>
            <w:r w:rsidR="00701B37">
              <w:rPr>
                <w:rFonts w:ascii="Century Gothic" w:hAnsi="Century Gothic"/>
                <w:bCs/>
                <w:iCs/>
                <w:w w:val="90"/>
                <w:sz w:val="48"/>
                <w:szCs w:val="48"/>
                <w14:shadow w14:blurRad="50800" w14:dist="38100" w14:dir="2700000" w14:sx="100000" w14:sy="100000" w14:kx="0" w14:ky="0" w14:algn="tl">
                  <w14:srgbClr w14:val="000000">
                    <w14:alpha w14:val="60000"/>
                  </w14:srgbClr>
                </w14:shadow>
              </w:rPr>
              <w:t>2</w:t>
            </w:r>
          </w:p>
        </w:tc>
        <w:tc>
          <w:tcPr>
            <w:tcW w:w="1278" w:type="dxa"/>
            <w:shd w:val="clear" w:color="auto" w:fill="auto"/>
            <w:vAlign w:val="center"/>
          </w:tcPr>
          <w:p w14:paraId="19D23FBC" w14:textId="3A9E0B97" w:rsidR="00006361" w:rsidRPr="00006361" w:rsidRDefault="00006361" w:rsidP="008C6F1B">
            <w:pPr>
              <w:pStyle w:val="Default"/>
              <w:spacing w:after="60"/>
              <w:jc w:val="right"/>
              <w:rPr>
                <w:rFonts w:ascii="Century Gothic" w:hAnsi="Century Gothic"/>
                <w:bCs/>
                <w:iCs/>
                <w:w w:val="90"/>
                <w:sz w:val="44"/>
                <w:szCs w:val="44"/>
                <w14:shadow w14:blurRad="50800" w14:dist="38100" w14:dir="2700000" w14:sx="100000" w14:sy="100000" w14:kx="0" w14:ky="0" w14:algn="tl">
                  <w14:srgbClr w14:val="000000">
                    <w14:alpha w14:val="60000"/>
                  </w14:srgbClr>
                </w14:shadow>
              </w:rPr>
            </w:pPr>
            <w:r>
              <w:fldChar w:fldCharType="begin"/>
            </w:r>
            <w:r>
              <w:instrText xml:space="preserve"> INCLUDEPICTURE "http://www.wsnet.co.uk/2012-press-releases/images/england-netball-logo.jpg" \* MERGEFORMATINET </w:instrText>
            </w:r>
            <w:r>
              <w:fldChar w:fldCharType="separate"/>
            </w:r>
            <w:r>
              <w:fldChar w:fldCharType="begin"/>
            </w:r>
            <w:r>
              <w:instrText xml:space="preserve"> INCLUDEPICTURE  "http://www.wsnet.co.uk/2012-press-releases/images/england-netball-logo.jpg" \* MERGEFORMATINET </w:instrText>
            </w:r>
            <w:r>
              <w:fldChar w:fldCharType="separate"/>
            </w:r>
            <w:r w:rsidR="00F76F63">
              <w:fldChar w:fldCharType="begin"/>
            </w:r>
            <w:r w:rsidR="00F76F63">
              <w:instrText xml:space="preserve"> INCLUDEPICTURE  "http://www.wsnet.co.uk/2012-press-releases/images/england-netball-logo.jpg" \* MERGEFORMATINET </w:instrText>
            </w:r>
            <w:r w:rsidR="00F76F63">
              <w:fldChar w:fldCharType="separate"/>
            </w:r>
            <w:r w:rsidR="00000000">
              <w:fldChar w:fldCharType="begin"/>
            </w:r>
            <w:r w:rsidR="00000000">
              <w:instrText xml:space="preserve"> INCLUDEPICTURE  "http://www.wsnet.co.uk/2012-press-releases/images/england-netball-logo.jpg" \* MERGEFORMATINET </w:instrText>
            </w:r>
            <w:r w:rsidR="00000000">
              <w:fldChar w:fldCharType="separate"/>
            </w:r>
            <w:r w:rsidR="00701B37">
              <w:pict w14:anchorId="62454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15pt;height:42.75pt;mso-position-vertical:absolute">
                  <v:imagedata r:id="rId6" r:href="rId7"/>
                </v:shape>
              </w:pict>
            </w:r>
            <w:r w:rsidR="00000000">
              <w:fldChar w:fldCharType="end"/>
            </w:r>
            <w:r w:rsidR="00F76F63">
              <w:fldChar w:fldCharType="end"/>
            </w:r>
            <w:r>
              <w:fldChar w:fldCharType="end"/>
            </w:r>
            <w:r>
              <w:fldChar w:fldCharType="end"/>
            </w:r>
          </w:p>
        </w:tc>
      </w:tr>
    </w:tbl>
    <w:p w14:paraId="0C34FAC4" w14:textId="77777777" w:rsidR="00006361" w:rsidRDefault="00006361" w:rsidP="00006361">
      <w:pPr>
        <w:spacing w:before="120" w:after="120"/>
        <w:jc w:val="center"/>
        <w:rPr>
          <w:rFonts w:ascii="Calibri" w:hAnsi="Calibri"/>
          <w:b/>
          <w:sz w:val="48"/>
          <w:szCs w:val="48"/>
        </w:rPr>
      </w:pPr>
      <w:r>
        <w:rPr>
          <w:rFonts w:ascii="Calibri" w:hAnsi="Calibri"/>
          <w:b/>
          <w:sz w:val="48"/>
          <w:szCs w:val="48"/>
        </w:rPr>
        <w:t>LEAGUE ORGANISATION</w:t>
      </w:r>
    </w:p>
    <w:p w14:paraId="3C72F978" w14:textId="255080E6" w:rsidR="00006361" w:rsidRPr="00006361" w:rsidRDefault="00006361" w:rsidP="00006361">
      <w:pPr>
        <w:pStyle w:val="ListParagraph"/>
        <w:ind w:left="0"/>
        <w:rPr>
          <w:rFonts w:asciiTheme="minorHAnsi" w:hAnsiTheme="minorHAnsi" w:cstheme="minorHAnsi"/>
          <w:b/>
          <w:bCs/>
          <w:sz w:val="28"/>
          <w:szCs w:val="28"/>
        </w:rPr>
      </w:pPr>
      <w:r w:rsidRPr="00006361">
        <w:rPr>
          <w:rFonts w:asciiTheme="minorHAnsi" w:hAnsiTheme="minorHAnsi" w:cstheme="minorHAnsi"/>
          <w:b/>
          <w:bCs/>
          <w:sz w:val="28"/>
          <w:szCs w:val="28"/>
        </w:rPr>
        <w:t>SECTIONS</w:t>
      </w:r>
    </w:p>
    <w:p w14:paraId="6168D23F" w14:textId="43F8D793" w:rsidR="00F02A63" w:rsidRPr="00006361" w:rsidRDefault="00006361" w:rsidP="00006361">
      <w:pPr>
        <w:pStyle w:val="ListParagraph"/>
        <w:numPr>
          <w:ilvl w:val="0"/>
          <w:numId w:val="1"/>
        </w:numPr>
        <w:ind w:left="288" w:hanging="288"/>
      </w:pPr>
      <w:r>
        <w:rPr>
          <w:rFonts w:asciiTheme="minorHAnsi" w:hAnsiTheme="minorHAnsi" w:cstheme="minorHAnsi"/>
        </w:rPr>
        <w:t>This year’s County Youth League will be organised into four sections, as follows:</w:t>
      </w:r>
    </w:p>
    <w:p w14:paraId="2CF46DFA" w14:textId="382BE0AB" w:rsidR="00006361" w:rsidRDefault="00006361" w:rsidP="00006361">
      <w:pPr>
        <w:pStyle w:val="ListParagraph"/>
        <w:ind w:left="288"/>
        <w:jc w:val="cente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2253"/>
        <w:gridCol w:w="2258"/>
        <w:gridCol w:w="2253"/>
      </w:tblGrid>
      <w:tr w:rsidR="00006361" w:rsidRPr="00006361" w14:paraId="2B2CC180" w14:textId="77777777" w:rsidTr="008C6F1B">
        <w:tc>
          <w:tcPr>
            <w:tcW w:w="2310" w:type="dxa"/>
            <w:shd w:val="clear" w:color="auto" w:fill="CCFFCC"/>
          </w:tcPr>
          <w:p w14:paraId="271C8E21" w14:textId="77777777" w:rsidR="00006361" w:rsidRPr="00006361" w:rsidRDefault="00006361" w:rsidP="00006361">
            <w:pPr>
              <w:jc w:val="center"/>
              <w:rPr>
                <w:rFonts w:ascii="Calibri" w:hAnsi="Calibri"/>
                <w:b/>
              </w:rPr>
            </w:pPr>
            <w:r w:rsidRPr="00006361">
              <w:rPr>
                <w:rFonts w:ascii="Calibri" w:hAnsi="Calibri"/>
                <w:b/>
              </w:rPr>
              <w:t>UNDER 12</w:t>
            </w:r>
          </w:p>
        </w:tc>
        <w:tc>
          <w:tcPr>
            <w:tcW w:w="2310" w:type="dxa"/>
            <w:shd w:val="clear" w:color="auto" w:fill="99CCFF"/>
          </w:tcPr>
          <w:p w14:paraId="0D8560A2" w14:textId="77777777" w:rsidR="00006361" w:rsidRPr="00006361" w:rsidRDefault="00006361" w:rsidP="00006361">
            <w:pPr>
              <w:jc w:val="center"/>
              <w:rPr>
                <w:rFonts w:ascii="Calibri" w:hAnsi="Calibri"/>
                <w:b/>
              </w:rPr>
            </w:pPr>
            <w:r w:rsidRPr="00006361">
              <w:rPr>
                <w:rFonts w:ascii="Calibri" w:hAnsi="Calibri"/>
                <w:b/>
              </w:rPr>
              <w:t>UNDER 14A</w:t>
            </w:r>
          </w:p>
        </w:tc>
        <w:tc>
          <w:tcPr>
            <w:tcW w:w="2311" w:type="dxa"/>
            <w:shd w:val="clear" w:color="auto" w:fill="CC99FF"/>
          </w:tcPr>
          <w:p w14:paraId="50D8D5C2" w14:textId="77777777" w:rsidR="00006361" w:rsidRPr="00006361" w:rsidRDefault="00006361" w:rsidP="00006361">
            <w:pPr>
              <w:jc w:val="center"/>
              <w:rPr>
                <w:rFonts w:ascii="Calibri" w:hAnsi="Calibri"/>
                <w:b/>
              </w:rPr>
            </w:pPr>
            <w:r w:rsidRPr="00006361">
              <w:rPr>
                <w:rFonts w:ascii="Calibri" w:hAnsi="Calibri"/>
                <w:b/>
              </w:rPr>
              <w:t>UNDER 14B</w:t>
            </w:r>
          </w:p>
        </w:tc>
        <w:tc>
          <w:tcPr>
            <w:tcW w:w="2311" w:type="dxa"/>
            <w:shd w:val="clear" w:color="auto" w:fill="FF99CC"/>
          </w:tcPr>
          <w:p w14:paraId="298D4214" w14:textId="77777777" w:rsidR="00006361" w:rsidRPr="00006361" w:rsidRDefault="00006361" w:rsidP="00006361">
            <w:pPr>
              <w:jc w:val="center"/>
              <w:rPr>
                <w:rFonts w:ascii="Calibri" w:hAnsi="Calibri"/>
                <w:b/>
              </w:rPr>
            </w:pPr>
            <w:r w:rsidRPr="00006361">
              <w:rPr>
                <w:rFonts w:ascii="Calibri" w:hAnsi="Calibri"/>
                <w:b/>
              </w:rPr>
              <w:t>UNDER 16</w:t>
            </w:r>
          </w:p>
        </w:tc>
      </w:tr>
      <w:tr w:rsidR="00006361" w:rsidRPr="00006361" w14:paraId="7EEAA1EA" w14:textId="77777777" w:rsidTr="008C6F1B">
        <w:tc>
          <w:tcPr>
            <w:tcW w:w="2310" w:type="dxa"/>
            <w:shd w:val="clear" w:color="auto" w:fill="auto"/>
          </w:tcPr>
          <w:p w14:paraId="6F0802DF" w14:textId="77777777" w:rsidR="00006361" w:rsidRPr="00006361" w:rsidRDefault="00006361" w:rsidP="00006361">
            <w:pPr>
              <w:rPr>
                <w:rFonts w:ascii="Calibri" w:hAnsi="Calibri"/>
                <w:sz w:val="20"/>
                <w:szCs w:val="20"/>
              </w:rPr>
            </w:pPr>
            <w:r w:rsidRPr="00006361">
              <w:rPr>
                <w:rFonts w:ascii="Calibri" w:hAnsi="Calibri"/>
                <w:sz w:val="20"/>
                <w:szCs w:val="20"/>
              </w:rPr>
              <w:t>Barr Beacon U11s</w:t>
            </w:r>
          </w:p>
        </w:tc>
        <w:tc>
          <w:tcPr>
            <w:tcW w:w="2310" w:type="dxa"/>
            <w:shd w:val="clear" w:color="auto" w:fill="auto"/>
          </w:tcPr>
          <w:p w14:paraId="216307C5" w14:textId="77777777" w:rsidR="00006361" w:rsidRPr="00006361" w:rsidRDefault="00006361" w:rsidP="00006361">
            <w:pPr>
              <w:rPr>
                <w:rFonts w:ascii="Calibri" w:hAnsi="Calibri"/>
                <w:sz w:val="20"/>
                <w:szCs w:val="20"/>
              </w:rPr>
            </w:pPr>
            <w:r w:rsidRPr="00006361">
              <w:rPr>
                <w:rFonts w:ascii="Calibri" w:hAnsi="Calibri"/>
                <w:sz w:val="20"/>
                <w:szCs w:val="20"/>
              </w:rPr>
              <w:t>Barr Beacon Jets</w:t>
            </w:r>
          </w:p>
        </w:tc>
        <w:tc>
          <w:tcPr>
            <w:tcW w:w="2311" w:type="dxa"/>
            <w:shd w:val="clear" w:color="auto" w:fill="auto"/>
            <w:vAlign w:val="center"/>
          </w:tcPr>
          <w:p w14:paraId="6F2DD3A0" w14:textId="77777777" w:rsidR="00006361" w:rsidRPr="00006361" w:rsidRDefault="00006361" w:rsidP="00006361">
            <w:pPr>
              <w:rPr>
                <w:rFonts w:ascii="Calibri" w:hAnsi="Calibri"/>
                <w:sz w:val="20"/>
                <w:szCs w:val="20"/>
              </w:rPr>
            </w:pPr>
            <w:r w:rsidRPr="00006361">
              <w:rPr>
                <w:rFonts w:ascii="Calibri" w:hAnsi="Calibri"/>
                <w:sz w:val="20"/>
                <w:szCs w:val="20"/>
              </w:rPr>
              <w:t>Barr Beacon Sh. Stars</w:t>
            </w:r>
          </w:p>
        </w:tc>
        <w:tc>
          <w:tcPr>
            <w:tcW w:w="2311" w:type="dxa"/>
            <w:shd w:val="clear" w:color="auto" w:fill="auto"/>
          </w:tcPr>
          <w:p w14:paraId="4C1C90C5" w14:textId="77777777" w:rsidR="00006361" w:rsidRPr="00006361" w:rsidRDefault="00006361" w:rsidP="00006361">
            <w:pPr>
              <w:rPr>
                <w:rFonts w:ascii="Calibri" w:hAnsi="Calibri"/>
                <w:sz w:val="20"/>
                <w:szCs w:val="20"/>
              </w:rPr>
            </w:pPr>
            <w:r w:rsidRPr="00006361">
              <w:rPr>
                <w:rFonts w:ascii="Calibri" w:hAnsi="Calibri"/>
                <w:sz w:val="20"/>
                <w:szCs w:val="20"/>
              </w:rPr>
              <w:t>Barr Beacon Flames</w:t>
            </w:r>
          </w:p>
        </w:tc>
      </w:tr>
      <w:tr w:rsidR="00006361" w:rsidRPr="00006361" w14:paraId="74D24D87" w14:textId="77777777" w:rsidTr="008C6F1B">
        <w:tc>
          <w:tcPr>
            <w:tcW w:w="2310" w:type="dxa"/>
            <w:shd w:val="clear" w:color="auto" w:fill="auto"/>
          </w:tcPr>
          <w:p w14:paraId="0A5291BC" w14:textId="77777777" w:rsidR="00006361" w:rsidRPr="00006361" w:rsidRDefault="00006361" w:rsidP="00006361">
            <w:pPr>
              <w:rPr>
                <w:rFonts w:ascii="Calibri" w:hAnsi="Calibri"/>
                <w:sz w:val="20"/>
                <w:szCs w:val="20"/>
              </w:rPr>
            </w:pPr>
            <w:r w:rsidRPr="00006361">
              <w:rPr>
                <w:rFonts w:ascii="Calibri" w:hAnsi="Calibri"/>
                <w:sz w:val="20"/>
                <w:szCs w:val="20"/>
              </w:rPr>
              <w:t>Barr Beacon Flares</w:t>
            </w:r>
          </w:p>
        </w:tc>
        <w:tc>
          <w:tcPr>
            <w:tcW w:w="2310" w:type="dxa"/>
            <w:shd w:val="clear" w:color="auto" w:fill="auto"/>
          </w:tcPr>
          <w:p w14:paraId="1CAD995D" w14:textId="77777777" w:rsidR="00006361" w:rsidRPr="00006361" w:rsidRDefault="00006361" w:rsidP="00006361">
            <w:pPr>
              <w:rPr>
                <w:rFonts w:ascii="Calibri" w:hAnsi="Calibri"/>
                <w:w w:val="90"/>
                <w:sz w:val="20"/>
                <w:szCs w:val="20"/>
              </w:rPr>
            </w:pPr>
            <w:r w:rsidRPr="00006361">
              <w:rPr>
                <w:rFonts w:ascii="Calibri" w:hAnsi="Calibri"/>
                <w:w w:val="90"/>
                <w:sz w:val="20"/>
                <w:szCs w:val="20"/>
              </w:rPr>
              <w:t>Bran-Nu B</w:t>
            </w:r>
          </w:p>
        </w:tc>
        <w:tc>
          <w:tcPr>
            <w:tcW w:w="2311" w:type="dxa"/>
            <w:shd w:val="clear" w:color="auto" w:fill="auto"/>
            <w:vAlign w:val="center"/>
          </w:tcPr>
          <w:p w14:paraId="4AE143E0" w14:textId="77777777" w:rsidR="00006361" w:rsidRPr="00006361" w:rsidRDefault="00006361" w:rsidP="00006361">
            <w:pPr>
              <w:rPr>
                <w:rFonts w:ascii="Calibri" w:hAnsi="Calibri"/>
                <w:w w:val="90"/>
                <w:sz w:val="20"/>
                <w:szCs w:val="20"/>
              </w:rPr>
            </w:pPr>
            <w:r w:rsidRPr="00006361">
              <w:rPr>
                <w:rFonts w:ascii="Calibri" w:hAnsi="Calibri"/>
                <w:w w:val="90"/>
                <w:sz w:val="20"/>
                <w:szCs w:val="20"/>
              </w:rPr>
              <w:t>Barr Beacon Sparks</w:t>
            </w:r>
          </w:p>
        </w:tc>
        <w:tc>
          <w:tcPr>
            <w:tcW w:w="2311" w:type="dxa"/>
            <w:shd w:val="clear" w:color="auto" w:fill="auto"/>
          </w:tcPr>
          <w:p w14:paraId="3EF5BFF7" w14:textId="77777777" w:rsidR="00006361" w:rsidRPr="00006361" w:rsidRDefault="00006361" w:rsidP="00006361">
            <w:pPr>
              <w:rPr>
                <w:rFonts w:ascii="Calibri" w:hAnsi="Calibri"/>
                <w:sz w:val="20"/>
                <w:szCs w:val="20"/>
              </w:rPr>
            </w:pPr>
            <w:r w:rsidRPr="00006361">
              <w:rPr>
                <w:rFonts w:ascii="Calibri" w:hAnsi="Calibri"/>
                <w:sz w:val="20"/>
                <w:szCs w:val="20"/>
              </w:rPr>
              <w:t>Barr Beacon Glimmers</w:t>
            </w:r>
          </w:p>
        </w:tc>
      </w:tr>
      <w:tr w:rsidR="00006361" w:rsidRPr="00006361" w14:paraId="51107B2F" w14:textId="77777777" w:rsidTr="008C6F1B">
        <w:tc>
          <w:tcPr>
            <w:tcW w:w="2310" w:type="dxa"/>
            <w:shd w:val="clear" w:color="auto" w:fill="auto"/>
          </w:tcPr>
          <w:p w14:paraId="42F53C56" w14:textId="77777777" w:rsidR="00006361" w:rsidRPr="00006361" w:rsidRDefault="00006361" w:rsidP="00006361">
            <w:pPr>
              <w:rPr>
                <w:rFonts w:ascii="Calibri" w:hAnsi="Calibri"/>
                <w:sz w:val="20"/>
                <w:szCs w:val="20"/>
              </w:rPr>
            </w:pPr>
            <w:r w:rsidRPr="00006361">
              <w:rPr>
                <w:rFonts w:ascii="Calibri" w:hAnsi="Calibri"/>
                <w:sz w:val="20"/>
                <w:szCs w:val="20"/>
              </w:rPr>
              <w:t>Little Sutton Rubies</w:t>
            </w:r>
          </w:p>
        </w:tc>
        <w:tc>
          <w:tcPr>
            <w:tcW w:w="2310" w:type="dxa"/>
            <w:shd w:val="clear" w:color="auto" w:fill="auto"/>
          </w:tcPr>
          <w:p w14:paraId="551898AA" w14:textId="77777777" w:rsidR="00006361" w:rsidRPr="00006361" w:rsidRDefault="00006361" w:rsidP="00006361">
            <w:pPr>
              <w:rPr>
                <w:rFonts w:ascii="Calibri" w:hAnsi="Calibri"/>
                <w:sz w:val="20"/>
                <w:szCs w:val="20"/>
              </w:rPr>
            </w:pPr>
            <w:r w:rsidRPr="00006361">
              <w:rPr>
                <w:rFonts w:ascii="Calibri" w:hAnsi="Calibri"/>
                <w:sz w:val="20"/>
                <w:szCs w:val="20"/>
              </w:rPr>
              <w:t>Little Sutton Diamonds</w:t>
            </w:r>
          </w:p>
        </w:tc>
        <w:tc>
          <w:tcPr>
            <w:tcW w:w="2311" w:type="dxa"/>
            <w:shd w:val="clear" w:color="auto" w:fill="auto"/>
            <w:vAlign w:val="center"/>
          </w:tcPr>
          <w:p w14:paraId="2BA5A167" w14:textId="77777777" w:rsidR="00006361" w:rsidRPr="00006361" w:rsidRDefault="00006361" w:rsidP="00006361">
            <w:pPr>
              <w:rPr>
                <w:rFonts w:ascii="Calibri" w:hAnsi="Calibri"/>
                <w:sz w:val="20"/>
                <w:szCs w:val="20"/>
              </w:rPr>
            </w:pPr>
            <w:r w:rsidRPr="00006361">
              <w:rPr>
                <w:rFonts w:ascii="Calibri" w:hAnsi="Calibri"/>
                <w:sz w:val="20"/>
                <w:szCs w:val="20"/>
              </w:rPr>
              <w:t>Barr Beacon Stars</w:t>
            </w:r>
          </w:p>
        </w:tc>
        <w:tc>
          <w:tcPr>
            <w:tcW w:w="2311" w:type="dxa"/>
            <w:shd w:val="clear" w:color="auto" w:fill="auto"/>
          </w:tcPr>
          <w:p w14:paraId="0C2DB8A0" w14:textId="77777777" w:rsidR="00006361" w:rsidRPr="00006361" w:rsidRDefault="00006361" w:rsidP="00006361">
            <w:pPr>
              <w:rPr>
                <w:rFonts w:ascii="Calibri" w:hAnsi="Calibri"/>
                <w:sz w:val="20"/>
                <w:szCs w:val="20"/>
              </w:rPr>
            </w:pPr>
            <w:r w:rsidRPr="00006361">
              <w:rPr>
                <w:rFonts w:ascii="Calibri" w:hAnsi="Calibri"/>
                <w:sz w:val="20"/>
                <w:szCs w:val="20"/>
              </w:rPr>
              <w:t>Barr Beacon Rays</w:t>
            </w:r>
          </w:p>
        </w:tc>
      </w:tr>
      <w:tr w:rsidR="00006361" w:rsidRPr="00006361" w14:paraId="27152F9F" w14:textId="77777777" w:rsidTr="008C6F1B">
        <w:tc>
          <w:tcPr>
            <w:tcW w:w="2310" w:type="dxa"/>
            <w:shd w:val="clear" w:color="auto" w:fill="auto"/>
          </w:tcPr>
          <w:p w14:paraId="0052A899" w14:textId="77777777" w:rsidR="00006361" w:rsidRPr="00006361" w:rsidRDefault="00006361" w:rsidP="00006361">
            <w:pPr>
              <w:rPr>
                <w:rFonts w:ascii="Calibri" w:hAnsi="Calibri"/>
                <w:sz w:val="20"/>
                <w:szCs w:val="20"/>
              </w:rPr>
            </w:pPr>
            <w:r w:rsidRPr="00006361">
              <w:rPr>
                <w:rFonts w:ascii="Calibri" w:hAnsi="Calibri"/>
                <w:sz w:val="20"/>
                <w:szCs w:val="20"/>
              </w:rPr>
              <w:t>Little Sutton Sapphires</w:t>
            </w:r>
          </w:p>
        </w:tc>
        <w:tc>
          <w:tcPr>
            <w:tcW w:w="2310" w:type="dxa"/>
            <w:shd w:val="clear" w:color="auto" w:fill="auto"/>
          </w:tcPr>
          <w:p w14:paraId="7E1AA5FB" w14:textId="77777777" w:rsidR="00006361" w:rsidRPr="00006361" w:rsidRDefault="00006361" w:rsidP="00006361">
            <w:pPr>
              <w:rPr>
                <w:rFonts w:ascii="Calibri" w:hAnsi="Calibri"/>
                <w:sz w:val="20"/>
                <w:szCs w:val="20"/>
              </w:rPr>
            </w:pPr>
            <w:r w:rsidRPr="00006361">
              <w:rPr>
                <w:rFonts w:ascii="Calibri" w:hAnsi="Calibri"/>
                <w:sz w:val="20"/>
                <w:szCs w:val="20"/>
              </w:rPr>
              <w:t>Midrange Sapphires</w:t>
            </w:r>
          </w:p>
        </w:tc>
        <w:tc>
          <w:tcPr>
            <w:tcW w:w="2311" w:type="dxa"/>
            <w:shd w:val="clear" w:color="auto" w:fill="auto"/>
            <w:vAlign w:val="center"/>
          </w:tcPr>
          <w:p w14:paraId="5F5E9B6C" w14:textId="77777777" w:rsidR="00006361" w:rsidRPr="00006361" w:rsidRDefault="00006361" w:rsidP="00006361">
            <w:pPr>
              <w:rPr>
                <w:rFonts w:ascii="Calibri" w:hAnsi="Calibri"/>
                <w:sz w:val="20"/>
                <w:szCs w:val="20"/>
              </w:rPr>
            </w:pPr>
            <w:r w:rsidRPr="00006361">
              <w:rPr>
                <w:rFonts w:ascii="Calibri" w:hAnsi="Calibri"/>
                <w:sz w:val="20"/>
                <w:szCs w:val="20"/>
              </w:rPr>
              <w:t>Dudley Diamonds</w:t>
            </w:r>
          </w:p>
        </w:tc>
        <w:tc>
          <w:tcPr>
            <w:tcW w:w="2311" w:type="dxa"/>
            <w:shd w:val="clear" w:color="auto" w:fill="auto"/>
          </w:tcPr>
          <w:p w14:paraId="4B7D7598" w14:textId="77777777" w:rsidR="00006361" w:rsidRPr="00006361" w:rsidRDefault="00006361" w:rsidP="00006361">
            <w:pPr>
              <w:rPr>
                <w:rFonts w:ascii="Calibri" w:hAnsi="Calibri"/>
                <w:sz w:val="20"/>
                <w:szCs w:val="20"/>
              </w:rPr>
            </w:pPr>
            <w:r w:rsidRPr="00006361">
              <w:rPr>
                <w:rFonts w:ascii="Calibri" w:hAnsi="Calibri"/>
                <w:sz w:val="20"/>
                <w:szCs w:val="20"/>
              </w:rPr>
              <w:t>Barr Beacon Torches</w:t>
            </w:r>
          </w:p>
        </w:tc>
      </w:tr>
      <w:tr w:rsidR="00006361" w:rsidRPr="00006361" w14:paraId="12FBA2BE" w14:textId="77777777" w:rsidTr="008C6F1B">
        <w:tc>
          <w:tcPr>
            <w:tcW w:w="2310" w:type="dxa"/>
            <w:shd w:val="clear" w:color="auto" w:fill="auto"/>
          </w:tcPr>
          <w:p w14:paraId="72D0B3B6" w14:textId="77777777" w:rsidR="00006361" w:rsidRPr="00006361" w:rsidRDefault="00006361" w:rsidP="00006361">
            <w:pPr>
              <w:rPr>
                <w:rFonts w:ascii="Calibri" w:hAnsi="Calibri"/>
                <w:sz w:val="20"/>
                <w:szCs w:val="20"/>
              </w:rPr>
            </w:pPr>
            <w:r w:rsidRPr="00006361">
              <w:rPr>
                <w:rFonts w:ascii="Calibri" w:hAnsi="Calibri"/>
                <w:sz w:val="20"/>
                <w:szCs w:val="20"/>
              </w:rPr>
              <w:t>Midrange Juniors</w:t>
            </w:r>
          </w:p>
        </w:tc>
        <w:tc>
          <w:tcPr>
            <w:tcW w:w="2310" w:type="dxa"/>
            <w:shd w:val="clear" w:color="auto" w:fill="auto"/>
          </w:tcPr>
          <w:p w14:paraId="4B8B3BDC" w14:textId="77777777" w:rsidR="00006361" w:rsidRPr="00006361" w:rsidRDefault="00006361" w:rsidP="00006361">
            <w:pPr>
              <w:rPr>
                <w:rFonts w:ascii="Calibri" w:hAnsi="Calibri"/>
                <w:sz w:val="20"/>
                <w:szCs w:val="20"/>
              </w:rPr>
            </w:pPr>
            <w:r w:rsidRPr="00006361">
              <w:rPr>
                <w:rFonts w:ascii="Calibri" w:hAnsi="Calibri"/>
                <w:sz w:val="20"/>
                <w:szCs w:val="20"/>
              </w:rPr>
              <w:t>Yendys Mercury</w:t>
            </w:r>
          </w:p>
        </w:tc>
        <w:tc>
          <w:tcPr>
            <w:tcW w:w="2311" w:type="dxa"/>
            <w:shd w:val="clear" w:color="auto" w:fill="auto"/>
            <w:vAlign w:val="center"/>
          </w:tcPr>
          <w:p w14:paraId="378452BF" w14:textId="77777777" w:rsidR="00006361" w:rsidRPr="00006361" w:rsidRDefault="00006361" w:rsidP="00006361">
            <w:pPr>
              <w:rPr>
                <w:rFonts w:ascii="Calibri" w:hAnsi="Calibri"/>
                <w:sz w:val="20"/>
                <w:szCs w:val="20"/>
              </w:rPr>
            </w:pPr>
            <w:r w:rsidRPr="00006361">
              <w:rPr>
                <w:rFonts w:ascii="Calibri" w:hAnsi="Calibri"/>
                <w:sz w:val="20"/>
                <w:szCs w:val="20"/>
              </w:rPr>
              <w:t>Wanderers White</w:t>
            </w:r>
          </w:p>
        </w:tc>
        <w:tc>
          <w:tcPr>
            <w:tcW w:w="2311" w:type="dxa"/>
            <w:shd w:val="clear" w:color="auto" w:fill="auto"/>
          </w:tcPr>
          <w:p w14:paraId="6A672B79" w14:textId="77777777" w:rsidR="00006361" w:rsidRPr="00006361" w:rsidRDefault="00006361" w:rsidP="00006361">
            <w:pPr>
              <w:rPr>
                <w:rFonts w:ascii="Calibri" w:hAnsi="Calibri"/>
                <w:sz w:val="20"/>
                <w:szCs w:val="20"/>
              </w:rPr>
            </w:pPr>
            <w:r w:rsidRPr="00006361">
              <w:rPr>
                <w:rFonts w:ascii="Calibri" w:hAnsi="Calibri"/>
                <w:sz w:val="20"/>
                <w:szCs w:val="20"/>
              </w:rPr>
              <w:t>Dudley U15</w:t>
            </w:r>
          </w:p>
        </w:tc>
      </w:tr>
      <w:tr w:rsidR="00006361" w:rsidRPr="00006361" w14:paraId="32F7C7F3" w14:textId="77777777" w:rsidTr="008C6F1B">
        <w:tc>
          <w:tcPr>
            <w:tcW w:w="2310" w:type="dxa"/>
            <w:shd w:val="clear" w:color="auto" w:fill="auto"/>
          </w:tcPr>
          <w:p w14:paraId="5A9F0812" w14:textId="77777777" w:rsidR="00006361" w:rsidRPr="00006361" w:rsidRDefault="00006361" w:rsidP="00006361">
            <w:pPr>
              <w:rPr>
                <w:rFonts w:ascii="Calibri" w:hAnsi="Calibri"/>
                <w:sz w:val="20"/>
                <w:szCs w:val="20"/>
              </w:rPr>
            </w:pPr>
            <w:r w:rsidRPr="00006361">
              <w:rPr>
                <w:rFonts w:ascii="Calibri" w:hAnsi="Calibri"/>
                <w:sz w:val="20"/>
                <w:szCs w:val="20"/>
              </w:rPr>
              <w:t>Yendys Neptune</w:t>
            </w:r>
          </w:p>
        </w:tc>
        <w:tc>
          <w:tcPr>
            <w:tcW w:w="2310" w:type="dxa"/>
            <w:shd w:val="clear" w:color="auto" w:fill="BFBFBF" w:themeFill="background1" w:themeFillShade="BF"/>
          </w:tcPr>
          <w:p w14:paraId="22058B75" w14:textId="77777777" w:rsidR="00006361" w:rsidRPr="00006361" w:rsidRDefault="00006361" w:rsidP="00006361">
            <w:pPr>
              <w:rPr>
                <w:rFonts w:ascii="Calibri" w:hAnsi="Calibri"/>
                <w:sz w:val="20"/>
                <w:szCs w:val="20"/>
              </w:rPr>
            </w:pPr>
          </w:p>
        </w:tc>
        <w:tc>
          <w:tcPr>
            <w:tcW w:w="2311" w:type="dxa"/>
            <w:shd w:val="clear" w:color="auto" w:fill="auto"/>
            <w:vAlign w:val="center"/>
          </w:tcPr>
          <w:p w14:paraId="49C3D714" w14:textId="77777777" w:rsidR="00006361" w:rsidRPr="00006361" w:rsidRDefault="00006361" w:rsidP="00006361">
            <w:pPr>
              <w:rPr>
                <w:rFonts w:ascii="Calibri" w:hAnsi="Calibri"/>
                <w:sz w:val="20"/>
                <w:szCs w:val="20"/>
              </w:rPr>
            </w:pPr>
            <w:r w:rsidRPr="00006361">
              <w:rPr>
                <w:rFonts w:ascii="Calibri" w:hAnsi="Calibri"/>
                <w:sz w:val="20"/>
                <w:szCs w:val="20"/>
              </w:rPr>
              <w:t>Yendys Astrals</w:t>
            </w:r>
          </w:p>
        </w:tc>
        <w:tc>
          <w:tcPr>
            <w:tcW w:w="2311" w:type="dxa"/>
            <w:shd w:val="clear" w:color="auto" w:fill="auto"/>
          </w:tcPr>
          <w:p w14:paraId="791EF05B" w14:textId="77777777" w:rsidR="00006361" w:rsidRPr="00006361" w:rsidRDefault="00006361" w:rsidP="00006361">
            <w:pPr>
              <w:rPr>
                <w:rFonts w:ascii="Calibri" w:hAnsi="Calibri"/>
                <w:sz w:val="20"/>
                <w:szCs w:val="20"/>
              </w:rPr>
            </w:pPr>
            <w:r w:rsidRPr="00006361">
              <w:rPr>
                <w:rFonts w:ascii="Calibri" w:hAnsi="Calibri"/>
                <w:sz w:val="20"/>
                <w:szCs w:val="20"/>
              </w:rPr>
              <w:t>Dudley U16</w:t>
            </w:r>
          </w:p>
        </w:tc>
      </w:tr>
      <w:tr w:rsidR="00006361" w:rsidRPr="00006361" w14:paraId="72284728" w14:textId="77777777" w:rsidTr="008C6F1B">
        <w:tc>
          <w:tcPr>
            <w:tcW w:w="2310" w:type="dxa"/>
            <w:shd w:val="clear" w:color="auto" w:fill="BFBFBF" w:themeFill="background1" w:themeFillShade="BF"/>
          </w:tcPr>
          <w:p w14:paraId="66BE768A" w14:textId="77777777" w:rsidR="00006361" w:rsidRPr="00006361" w:rsidRDefault="00006361" w:rsidP="00006361">
            <w:pPr>
              <w:rPr>
                <w:rFonts w:ascii="Calibri" w:hAnsi="Calibri"/>
                <w:sz w:val="20"/>
                <w:szCs w:val="20"/>
              </w:rPr>
            </w:pPr>
          </w:p>
        </w:tc>
        <w:tc>
          <w:tcPr>
            <w:tcW w:w="2310" w:type="dxa"/>
            <w:shd w:val="clear" w:color="auto" w:fill="BFBFBF" w:themeFill="background1" w:themeFillShade="BF"/>
          </w:tcPr>
          <w:p w14:paraId="33D66DFD" w14:textId="77777777" w:rsidR="00006361" w:rsidRPr="00006361" w:rsidRDefault="00006361" w:rsidP="00006361">
            <w:pPr>
              <w:rPr>
                <w:rFonts w:ascii="Calibri" w:hAnsi="Calibri"/>
                <w:sz w:val="20"/>
                <w:szCs w:val="20"/>
              </w:rPr>
            </w:pPr>
          </w:p>
        </w:tc>
        <w:tc>
          <w:tcPr>
            <w:tcW w:w="2311" w:type="dxa"/>
            <w:shd w:val="clear" w:color="auto" w:fill="BFBFBF" w:themeFill="background1" w:themeFillShade="BF"/>
            <w:vAlign w:val="center"/>
          </w:tcPr>
          <w:p w14:paraId="4446654B" w14:textId="77777777" w:rsidR="00006361" w:rsidRPr="00006361" w:rsidRDefault="00006361" w:rsidP="00006361">
            <w:pPr>
              <w:rPr>
                <w:rFonts w:ascii="Calibri" w:hAnsi="Calibri"/>
                <w:sz w:val="20"/>
                <w:szCs w:val="20"/>
              </w:rPr>
            </w:pPr>
          </w:p>
        </w:tc>
        <w:tc>
          <w:tcPr>
            <w:tcW w:w="2311" w:type="dxa"/>
            <w:shd w:val="clear" w:color="auto" w:fill="auto"/>
          </w:tcPr>
          <w:p w14:paraId="5BA8B4AD" w14:textId="77777777" w:rsidR="00006361" w:rsidRPr="00006361" w:rsidRDefault="00006361" w:rsidP="00006361">
            <w:pPr>
              <w:rPr>
                <w:rFonts w:ascii="Calibri" w:hAnsi="Calibri"/>
                <w:sz w:val="20"/>
                <w:szCs w:val="20"/>
              </w:rPr>
            </w:pPr>
            <w:r w:rsidRPr="00006361">
              <w:rPr>
                <w:rFonts w:ascii="Calibri" w:hAnsi="Calibri"/>
                <w:sz w:val="20"/>
                <w:szCs w:val="20"/>
              </w:rPr>
              <w:t>Midrange Royal</w:t>
            </w:r>
          </w:p>
        </w:tc>
      </w:tr>
      <w:tr w:rsidR="00006361" w:rsidRPr="00006361" w14:paraId="3DE8AACC" w14:textId="77777777" w:rsidTr="008C6F1B">
        <w:tc>
          <w:tcPr>
            <w:tcW w:w="2310" w:type="dxa"/>
            <w:shd w:val="clear" w:color="auto" w:fill="BFBFBF" w:themeFill="background1" w:themeFillShade="BF"/>
          </w:tcPr>
          <w:p w14:paraId="0E3EC278" w14:textId="77777777" w:rsidR="00006361" w:rsidRPr="00006361" w:rsidRDefault="00006361" w:rsidP="00006361">
            <w:pPr>
              <w:rPr>
                <w:rFonts w:ascii="Calibri" w:hAnsi="Calibri"/>
                <w:sz w:val="20"/>
                <w:szCs w:val="20"/>
              </w:rPr>
            </w:pPr>
          </w:p>
        </w:tc>
        <w:tc>
          <w:tcPr>
            <w:tcW w:w="2310" w:type="dxa"/>
            <w:shd w:val="clear" w:color="auto" w:fill="BFBFBF" w:themeFill="background1" w:themeFillShade="BF"/>
          </w:tcPr>
          <w:p w14:paraId="18B72FAA" w14:textId="77777777" w:rsidR="00006361" w:rsidRPr="00006361" w:rsidRDefault="00006361" w:rsidP="00006361">
            <w:pPr>
              <w:rPr>
                <w:rFonts w:ascii="Calibri" w:hAnsi="Calibri"/>
                <w:sz w:val="20"/>
                <w:szCs w:val="20"/>
              </w:rPr>
            </w:pPr>
          </w:p>
        </w:tc>
        <w:tc>
          <w:tcPr>
            <w:tcW w:w="2311" w:type="dxa"/>
            <w:shd w:val="clear" w:color="auto" w:fill="BFBFBF" w:themeFill="background1" w:themeFillShade="BF"/>
            <w:vAlign w:val="center"/>
          </w:tcPr>
          <w:p w14:paraId="46AC5DD5" w14:textId="77777777" w:rsidR="00006361" w:rsidRPr="00006361" w:rsidRDefault="00006361" w:rsidP="00006361">
            <w:pPr>
              <w:rPr>
                <w:rFonts w:ascii="Calibri" w:hAnsi="Calibri"/>
                <w:sz w:val="20"/>
                <w:szCs w:val="20"/>
              </w:rPr>
            </w:pPr>
          </w:p>
        </w:tc>
        <w:tc>
          <w:tcPr>
            <w:tcW w:w="2311" w:type="dxa"/>
            <w:shd w:val="clear" w:color="auto" w:fill="auto"/>
          </w:tcPr>
          <w:p w14:paraId="5D987C62" w14:textId="77777777" w:rsidR="00006361" w:rsidRPr="00006361" w:rsidRDefault="00006361" w:rsidP="00006361">
            <w:pPr>
              <w:rPr>
                <w:rFonts w:ascii="Calibri" w:hAnsi="Calibri"/>
                <w:sz w:val="20"/>
                <w:szCs w:val="20"/>
              </w:rPr>
            </w:pPr>
            <w:r w:rsidRPr="00006361">
              <w:rPr>
                <w:rFonts w:ascii="Calibri" w:hAnsi="Calibri"/>
                <w:sz w:val="20"/>
                <w:szCs w:val="20"/>
              </w:rPr>
              <w:t>Yendys Jupiter</w:t>
            </w:r>
          </w:p>
        </w:tc>
      </w:tr>
    </w:tbl>
    <w:p w14:paraId="0656D997" w14:textId="04F86A5E" w:rsidR="00006361" w:rsidRDefault="00006361" w:rsidP="00006361">
      <w:pPr>
        <w:pStyle w:val="ListParagraph"/>
        <w:ind w:left="288"/>
        <w:jc w:val="center"/>
      </w:pPr>
    </w:p>
    <w:p w14:paraId="491551FE" w14:textId="1956E7AB" w:rsidR="00006361" w:rsidRDefault="00006361" w:rsidP="00006361">
      <w:pPr>
        <w:pStyle w:val="ListParagraph"/>
        <w:ind w:left="0"/>
        <w:rPr>
          <w:rFonts w:asciiTheme="minorHAnsi" w:hAnsiTheme="minorHAnsi" w:cstheme="minorHAnsi"/>
          <w:b/>
          <w:bCs/>
          <w:sz w:val="28"/>
          <w:szCs w:val="28"/>
        </w:rPr>
      </w:pPr>
      <w:r w:rsidRPr="00006361">
        <w:rPr>
          <w:rFonts w:asciiTheme="minorHAnsi" w:hAnsiTheme="minorHAnsi" w:cstheme="minorHAnsi"/>
          <w:b/>
          <w:bCs/>
          <w:sz w:val="28"/>
          <w:szCs w:val="28"/>
        </w:rPr>
        <w:t>FIXTURES STRUCTURE</w:t>
      </w:r>
    </w:p>
    <w:p w14:paraId="36025959" w14:textId="3CA9BD7B" w:rsidR="00006361" w:rsidRDefault="00006361" w:rsidP="00006361">
      <w:pPr>
        <w:pStyle w:val="ListParagraph"/>
        <w:numPr>
          <w:ilvl w:val="0"/>
          <w:numId w:val="1"/>
        </w:numPr>
        <w:ind w:left="288" w:hanging="288"/>
        <w:rPr>
          <w:rFonts w:asciiTheme="minorHAnsi" w:hAnsiTheme="minorHAnsi" w:cstheme="minorHAnsi"/>
        </w:rPr>
      </w:pPr>
      <w:r>
        <w:rPr>
          <w:rFonts w:asciiTheme="minorHAnsi" w:hAnsiTheme="minorHAnsi" w:cstheme="minorHAnsi"/>
        </w:rPr>
        <w:t>The way in which the fixtures have been organised in different ways for each Section, according to the number of teams in the Section, aiming to give each team sufficient games</w:t>
      </w:r>
      <w:r w:rsidR="00E20F19">
        <w:rPr>
          <w:rFonts w:asciiTheme="minorHAnsi" w:hAnsiTheme="minorHAnsi" w:cstheme="minorHAnsi"/>
        </w:rPr>
        <w:t xml:space="preserve"> – please see below:</w:t>
      </w:r>
    </w:p>
    <w:p w14:paraId="49144A0B" w14:textId="701FE83A" w:rsidR="00006361" w:rsidRDefault="00006361" w:rsidP="00006361">
      <w:pPr>
        <w:rPr>
          <w:rFonts w:asciiTheme="minorHAnsi" w:hAnsiTheme="minorHAnsi" w:cstheme="minorHAnsi"/>
        </w:rPr>
      </w:pPr>
    </w:p>
    <w:p w14:paraId="131CFA8D" w14:textId="49ECAFEB" w:rsidR="00006361" w:rsidRPr="00006361" w:rsidRDefault="00006361" w:rsidP="00006361">
      <w:pPr>
        <w:rPr>
          <w:rFonts w:asciiTheme="minorHAnsi" w:hAnsiTheme="minorHAnsi" w:cstheme="minorHAnsi"/>
          <w:b/>
          <w:bCs/>
        </w:rPr>
      </w:pPr>
      <w:r w:rsidRPr="00006361">
        <w:rPr>
          <w:rFonts w:asciiTheme="minorHAnsi" w:hAnsiTheme="minorHAnsi" w:cstheme="minorHAnsi"/>
          <w:b/>
          <w:bCs/>
        </w:rPr>
        <w:t>U12 SECTION</w:t>
      </w:r>
    </w:p>
    <w:p w14:paraId="792C3CD0" w14:textId="77777777" w:rsidR="00006361" w:rsidRDefault="00006361" w:rsidP="00006361">
      <w:pPr>
        <w:pStyle w:val="ListParagraph"/>
        <w:numPr>
          <w:ilvl w:val="0"/>
          <w:numId w:val="1"/>
        </w:numPr>
        <w:ind w:left="288" w:hanging="288"/>
        <w:rPr>
          <w:rFonts w:asciiTheme="minorHAnsi" w:hAnsiTheme="minorHAnsi" w:cstheme="minorHAnsi"/>
        </w:rPr>
      </w:pPr>
      <w:r w:rsidRPr="00006361">
        <w:rPr>
          <w:rFonts w:asciiTheme="minorHAnsi" w:hAnsiTheme="minorHAnsi" w:cstheme="minorHAnsi"/>
        </w:rPr>
        <w:t>This starts off as a 'Round Robin' but after that each team plays two extra matches.</w:t>
      </w:r>
    </w:p>
    <w:p w14:paraId="0D607CFA" w14:textId="40A6A771" w:rsidR="00006361" w:rsidRPr="00006361" w:rsidRDefault="00006361" w:rsidP="00006361">
      <w:pPr>
        <w:pStyle w:val="ListParagraph"/>
        <w:numPr>
          <w:ilvl w:val="0"/>
          <w:numId w:val="1"/>
        </w:numPr>
        <w:ind w:left="288" w:hanging="288"/>
        <w:rPr>
          <w:rFonts w:asciiTheme="minorHAnsi" w:hAnsiTheme="minorHAnsi" w:cstheme="minorHAnsi"/>
        </w:rPr>
      </w:pPr>
      <w:r w:rsidRPr="00006361">
        <w:rPr>
          <w:rFonts w:asciiTheme="minorHAnsi" w:hAnsiTheme="minorHAnsi" w:cstheme="minorHAnsi"/>
        </w:rPr>
        <w:t>Then, from the resulting table the top 4 teams play in Semi-Finals and the winners play in a Final.</w:t>
      </w:r>
    </w:p>
    <w:p w14:paraId="182596BA" w14:textId="42C9C68C" w:rsidR="00006361" w:rsidRDefault="00006361" w:rsidP="00006361">
      <w:pPr>
        <w:pStyle w:val="ListParagraph"/>
        <w:numPr>
          <w:ilvl w:val="0"/>
          <w:numId w:val="1"/>
        </w:numPr>
        <w:ind w:left="288" w:hanging="288"/>
        <w:rPr>
          <w:rFonts w:asciiTheme="minorHAnsi" w:hAnsiTheme="minorHAnsi" w:cstheme="minorHAnsi"/>
        </w:rPr>
      </w:pPr>
      <w:r w:rsidRPr="00006361">
        <w:rPr>
          <w:rFonts w:asciiTheme="minorHAnsi" w:hAnsiTheme="minorHAnsi" w:cstheme="minorHAnsi"/>
        </w:rPr>
        <w:t xml:space="preserve">There are 6 teams in the Section. </w:t>
      </w:r>
      <w:r>
        <w:rPr>
          <w:rFonts w:asciiTheme="minorHAnsi" w:hAnsiTheme="minorHAnsi" w:cstheme="minorHAnsi"/>
        </w:rPr>
        <w:br/>
      </w:r>
      <w:r w:rsidRPr="00006361">
        <w:rPr>
          <w:rFonts w:asciiTheme="minorHAnsi" w:hAnsiTheme="minorHAnsi" w:cstheme="minorHAnsi"/>
        </w:rPr>
        <w:t>The bottom two teams play 7 matches, then two play 8 matches and two play 9 matches.</w:t>
      </w:r>
    </w:p>
    <w:p w14:paraId="51D2C685" w14:textId="37BAC39B" w:rsidR="00006361" w:rsidRDefault="00006361" w:rsidP="00006361">
      <w:pPr>
        <w:rPr>
          <w:rFonts w:asciiTheme="minorHAnsi" w:hAnsiTheme="minorHAnsi" w:cstheme="minorHAnsi"/>
        </w:rPr>
      </w:pPr>
    </w:p>
    <w:p w14:paraId="12EED62C" w14:textId="08F4EF71" w:rsidR="00006361" w:rsidRPr="00E20F19" w:rsidRDefault="00006361" w:rsidP="00006361">
      <w:pPr>
        <w:rPr>
          <w:rFonts w:asciiTheme="minorHAnsi" w:hAnsiTheme="minorHAnsi" w:cstheme="minorHAnsi"/>
          <w:b/>
          <w:bCs/>
        </w:rPr>
      </w:pPr>
      <w:r w:rsidRPr="00E20F19">
        <w:rPr>
          <w:rFonts w:asciiTheme="minorHAnsi" w:hAnsiTheme="minorHAnsi" w:cstheme="minorHAnsi"/>
          <w:b/>
          <w:bCs/>
        </w:rPr>
        <w:t>U14A SECTION</w:t>
      </w:r>
    </w:p>
    <w:p w14:paraId="62C9E3ED" w14:textId="77777777" w:rsidR="00E20F19" w:rsidRDefault="00006361" w:rsidP="00006361">
      <w:pPr>
        <w:pStyle w:val="ListParagraph"/>
        <w:numPr>
          <w:ilvl w:val="0"/>
          <w:numId w:val="1"/>
        </w:numPr>
        <w:ind w:left="288" w:hanging="288"/>
        <w:rPr>
          <w:rFonts w:asciiTheme="minorHAnsi" w:hAnsiTheme="minorHAnsi" w:cstheme="minorHAnsi"/>
        </w:rPr>
      </w:pPr>
      <w:r w:rsidRPr="00006361">
        <w:rPr>
          <w:rFonts w:asciiTheme="minorHAnsi" w:hAnsiTheme="minorHAnsi" w:cstheme="minorHAnsi"/>
        </w:rPr>
        <w:t>This is a '</w:t>
      </w:r>
      <w:r w:rsidR="00E20F19">
        <w:rPr>
          <w:rFonts w:asciiTheme="minorHAnsi" w:hAnsiTheme="minorHAnsi" w:cstheme="minorHAnsi"/>
        </w:rPr>
        <w:t xml:space="preserve">Double </w:t>
      </w:r>
      <w:r w:rsidRPr="00006361">
        <w:rPr>
          <w:rFonts w:asciiTheme="minorHAnsi" w:hAnsiTheme="minorHAnsi" w:cstheme="minorHAnsi"/>
        </w:rPr>
        <w:t>Round Robin</w:t>
      </w:r>
      <w:r w:rsidR="00E20F19">
        <w:rPr>
          <w:rFonts w:asciiTheme="minorHAnsi" w:hAnsiTheme="minorHAnsi" w:cstheme="minorHAnsi"/>
        </w:rPr>
        <w:t>’</w:t>
      </w:r>
      <w:r w:rsidRPr="00006361">
        <w:rPr>
          <w:rFonts w:asciiTheme="minorHAnsi" w:hAnsiTheme="minorHAnsi" w:cstheme="minorHAnsi"/>
        </w:rPr>
        <w:t xml:space="preserve">. </w:t>
      </w:r>
    </w:p>
    <w:p w14:paraId="61A1793E" w14:textId="2486CF42" w:rsidR="00006361" w:rsidRPr="00006361" w:rsidRDefault="00006361" w:rsidP="00006361">
      <w:pPr>
        <w:pStyle w:val="ListParagraph"/>
        <w:numPr>
          <w:ilvl w:val="0"/>
          <w:numId w:val="1"/>
        </w:numPr>
        <w:ind w:left="288" w:hanging="288"/>
        <w:rPr>
          <w:rFonts w:asciiTheme="minorHAnsi" w:hAnsiTheme="minorHAnsi" w:cstheme="minorHAnsi"/>
        </w:rPr>
      </w:pPr>
      <w:r w:rsidRPr="00006361">
        <w:rPr>
          <w:rFonts w:asciiTheme="minorHAnsi" w:hAnsiTheme="minorHAnsi" w:cstheme="minorHAnsi"/>
        </w:rPr>
        <w:t>All teams play all others in the section Twice and ending up in a League Table</w:t>
      </w:r>
      <w:r>
        <w:rPr>
          <w:rFonts w:asciiTheme="minorHAnsi" w:hAnsiTheme="minorHAnsi" w:cstheme="minorHAnsi"/>
        </w:rPr>
        <w:t>.</w:t>
      </w:r>
    </w:p>
    <w:p w14:paraId="0AB52847" w14:textId="7639E9D7" w:rsidR="00006361" w:rsidRDefault="00006361" w:rsidP="00006361">
      <w:pPr>
        <w:pStyle w:val="ListParagraph"/>
        <w:numPr>
          <w:ilvl w:val="0"/>
          <w:numId w:val="1"/>
        </w:numPr>
        <w:ind w:left="288" w:hanging="288"/>
        <w:rPr>
          <w:rFonts w:asciiTheme="minorHAnsi" w:hAnsiTheme="minorHAnsi" w:cstheme="minorHAnsi"/>
        </w:rPr>
      </w:pPr>
      <w:r w:rsidRPr="00006361">
        <w:rPr>
          <w:rFonts w:asciiTheme="minorHAnsi" w:hAnsiTheme="minorHAnsi" w:cstheme="minorHAnsi"/>
        </w:rPr>
        <w:t>There are 5 teams in the Section and all teams play 8 Matches.</w:t>
      </w:r>
    </w:p>
    <w:p w14:paraId="26CCC8C7" w14:textId="63E06D8B" w:rsidR="00E20F19" w:rsidRDefault="00E20F19" w:rsidP="00E20F19">
      <w:pPr>
        <w:rPr>
          <w:rFonts w:asciiTheme="minorHAnsi" w:hAnsiTheme="minorHAnsi" w:cstheme="minorHAnsi"/>
        </w:rPr>
      </w:pPr>
    </w:p>
    <w:p w14:paraId="33D7611D" w14:textId="6244D93F" w:rsidR="00E20F19" w:rsidRPr="00E20F19" w:rsidRDefault="00E20F19" w:rsidP="00E20F19">
      <w:pPr>
        <w:rPr>
          <w:rFonts w:asciiTheme="minorHAnsi" w:hAnsiTheme="minorHAnsi" w:cstheme="minorHAnsi"/>
          <w:b/>
          <w:bCs/>
        </w:rPr>
      </w:pPr>
      <w:r w:rsidRPr="00E20F19">
        <w:rPr>
          <w:rFonts w:asciiTheme="minorHAnsi" w:hAnsiTheme="minorHAnsi" w:cstheme="minorHAnsi"/>
          <w:b/>
          <w:bCs/>
        </w:rPr>
        <w:t>U14B SECTION</w:t>
      </w:r>
    </w:p>
    <w:p w14:paraId="06721C75" w14:textId="77777777" w:rsidR="00E20F19" w:rsidRDefault="00E20F19" w:rsidP="00E20F19">
      <w:pPr>
        <w:pStyle w:val="ListParagraph"/>
        <w:numPr>
          <w:ilvl w:val="0"/>
          <w:numId w:val="1"/>
        </w:numPr>
        <w:ind w:left="288" w:hanging="288"/>
        <w:rPr>
          <w:rFonts w:asciiTheme="minorHAnsi" w:hAnsiTheme="minorHAnsi" w:cstheme="minorHAnsi"/>
        </w:rPr>
      </w:pPr>
      <w:r w:rsidRPr="00E20F19">
        <w:rPr>
          <w:rFonts w:asciiTheme="minorHAnsi" w:hAnsiTheme="minorHAnsi" w:cstheme="minorHAnsi"/>
        </w:rPr>
        <w:t xml:space="preserve">This starts off as a 'Round Robin' but after that each team plays two extra matches. </w:t>
      </w:r>
    </w:p>
    <w:p w14:paraId="435BE36E" w14:textId="1E17B39E" w:rsidR="00E20F19" w:rsidRPr="00E20F19" w:rsidRDefault="00E20F19" w:rsidP="00E20F19">
      <w:pPr>
        <w:pStyle w:val="ListParagraph"/>
        <w:numPr>
          <w:ilvl w:val="0"/>
          <w:numId w:val="1"/>
        </w:numPr>
        <w:ind w:left="288" w:hanging="288"/>
        <w:rPr>
          <w:rFonts w:asciiTheme="minorHAnsi" w:hAnsiTheme="minorHAnsi" w:cstheme="minorHAnsi"/>
        </w:rPr>
      </w:pPr>
      <w:r w:rsidRPr="00E20F19">
        <w:rPr>
          <w:rFonts w:asciiTheme="minorHAnsi" w:hAnsiTheme="minorHAnsi" w:cstheme="minorHAnsi"/>
        </w:rPr>
        <w:t xml:space="preserve">Then, from the resulting table the top 4 teams play in Semi-Finals and the winners play in a </w:t>
      </w:r>
      <w:r>
        <w:rPr>
          <w:rFonts w:asciiTheme="minorHAnsi" w:hAnsiTheme="minorHAnsi" w:cstheme="minorHAnsi"/>
        </w:rPr>
        <w:t>F</w:t>
      </w:r>
      <w:r w:rsidRPr="00E20F19">
        <w:rPr>
          <w:rFonts w:asciiTheme="minorHAnsi" w:hAnsiTheme="minorHAnsi" w:cstheme="minorHAnsi"/>
        </w:rPr>
        <w:t>inal</w:t>
      </w:r>
      <w:r>
        <w:rPr>
          <w:rFonts w:asciiTheme="minorHAnsi" w:hAnsiTheme="minorHAnsi" w:cstheme="minorHAnsi"/>
        </w:rPr>
        <w:t>.</w:t>
      </w:r>
    </w:p>
    <w:p w14:paraId="064F3C5A" w14:textId="085F088D" w:rsidR="00E20F19" w:rsidRDefault="00E20F19" w:rsidP="00E20F19">
      <w:pPr>
        <w:pStyle w:val="ListParagraph"/>
        <w:numPr>
          <w:ilvl w:val="0"/>
          <w:numId w:val="1"/>
        </w:numPr>
        <w:ind w:left="288" w:hanging="288"/>
        <w:rPr>
          <w:rFonts w:asciiTheme="minorHAnsi" w:hAnsiTheme="minorHAnsi" w:cstheme="minorHAnsi"/>
        </w:rPr>
      </w:pPr>
      <w:r w:rsidRPr="00E20F19">
        <w:rPr>
          <w:rFonts w:asciiTheme="minorHAnsi" w:hAnsiTheme="minorHAnsi" w:cstheme="minorHAnsi"/>
        </w:rPr>
        <w:t xml:space="preserve">There are 6 teams in the Section. </w:t>
      </w:r>
      <w:r>
        <w:rPr>
          <w:rFonts w:asciiTheme="minorHAnsi" w:hAnsiTheme="minorHAnsi" w:cstheme="minorHAnsi"/>
        </w:rPr>
        <w:br/>
      </w:r>
      <w:r w:rsidRPr="00E20F19">
        <w:rPr>
          <w:rFonts w:asciiTheme="minorHAnsi" w:hAnsiTheme="minorHAnsi" w:cstheme="minorHAnsi"/>
        </w:rPr>
        <w:t>The bottom two teams play 7 matches, then two play 8 matches and two play 9 matches</w:t>
      </w:r>
      <w:r>
        <w:rPr>
          <w:rFonts w:asciiTheme="minorHAnsi" w:hAnsiTheme="minorHAnsi" w:cstheme="minorHAnsi"/>
        </w:rPr>
        <w:t>.</w:t>
      </w:r>
    </w:p>
    <w:p w14:paraId="40D7B535" w14:textId="6319D66E" w:rsidR="00E20F19" w:rsidRDefault="00E20F19" w:rsidP="00E20F19">
      <w:pPr>
        <w:rPr>
          <w:rFonts w:asciiTheme="minorHAnsi" w:hAnsiTheme="minorHAnsi" w:cstheme="minorHAnsi"/>
        </w:rPr>
      </w:pPr>
    </w:p>
    <w:p w14:paraId="71441885" w14:textId="648700BF" w:rsidR="00E20F19" w:rsidRPr="00E20F19" w:rsidRDefault="00E20F19" w:rsidP="00E20F19">
      <w:pPr>
        <w:rPr>
          <w:rFonts w:asciiTheme="minorHAnsi" w:hAnsiTheme="minorHAnsi" w:cstheme="minorHAnsi"/>
          <w:b/>
          <w:bCs/>
        </w:rPr>
      </w:pPr>
      <w:r w:rsidRPr="00E20F19">
        <w:rPr>
          <w:rFonts w:asciiTheme="minorHAnsi" w:hAnsiTheme="minorHAnsi" w:cstheme="minorHAnsi"/>
          <w:b/>
          <w:bCs/>
        </w:rPr>
        <w:t>U16 SECTION</w:t>
      </w:r>
    </w:p>
    <w:p w14:paraId="01FDD6FC" w14:textId="773DF027" w:rsidR="00E20F19" w:rsidRPr="00E20F19" w:rsidRDefault="00E20F19" w:rsidP="00E20F19">
      <w:pPr>
        <w:pStyle w:val="ListParagraph"/>
        <w:numPr>
          <w:ilvl w:val="0"/>
          <w:numId w:val="1"/>
        </w:numPr>
        <w:ind w:left="288" w:hanging="288"/>
        <w:rPr>
          <w:rFonts w:asciiTheme="minorHAnsi" w:hAnsiTheme="minorHAnsi" w:cstheme="minorHAnsi"/>
        </w:rPr>
      </w:pPr>
      <w:r w:rsidRPr="00E20F19">
        <w:rPr>
          <w:rFonts w:asciiTheme="minorHAnsi" w:hAnsiTheme="minorHAnsi" w:cstheme="minorHAnsi"/>
        </w:rPr>
        <w:t>This is purely a 'Round Robin' with all teams playing all others in the Section and ending up in a League Table</w:t>
      </w:r>
      <w:r>
        <w:rPr>
          <w:rFonts w:asciiTheme="minorHAnsi" w:hAnsiTheme="minorHAnsi" w:cstheme="minorHAnsi"/>
        </w:rPr>
        <w:t>.</w:t>
      </w:r>
    </w:p>
    <w:p w14:paraId="2A348D3C" w14:textId="6753D70D" w:rsidR="00E20F19" w:rsidRPr="00E20F19" w:rsidRDefault="00E20F19" w:rsidP="00E20F19">
      <w:pPr>
        <w:pStyle w:val="ListParagraph"/>
        <w:numPr>
          <w:ilvl w:val="0"/>
          <w:numId w:val="1"/>
        </w:numPr>
        <w:ind w:left="288" w:hanging="288"/>
        <w:rPr>
          <w:rFonts w:asciiTheme="minorHAnsi" w:hAnsiTheme="minorHAnsi" w:cstheme="minorHAnsi"/>
        </w:rPr>
      </w:pPr>
      <w:r w:rsidRPr="00E20F19">
        <w:rPr>
          <w:rFonts w:asciiTheme="minorHAnsi" w:hAnsiTheme="minorHAnsi" w:cstheme="minorHAnsi"/>
        </w:rPr>
        <w:t>There are 8 teams in the Section and all play 7 matches</w:t>
      </w:r>
      <w:r>
        <w:rPr>
          <w:rFonts w:asciiTheme="minorHAnsi" w:hAnsiTheme="minorHAnsi" w:cstheme="minorHAnsi"/>
        </w:rPr>
        <w:t>.</w:t>
      </w:r>
    </w:p>
    <w:p w14:paraId="379274C7" w14:textId="1E32EF6C" w:rsidR="00006361" w:rsidRDefault="00006361" w:rsidP="00006361">
      <w:pPr>
        <w:rPr>
          <w:rFonts w:asciiTheme="minorHAnsi" w:hAnsiTheme="minorHAnsi" w:cstheme="minorHAnsi"/>
        </w:rPr>
      </w:pPr>
    </w:p>
    <w:p w14:paraId="2317C167" w14:textId="6163449D" w:rsidR="00E20F19" w:rsidRDefault="00E20F19">
      <w:pPr>
        <w:spacing w:after="160" w:line="259" w:lineRule="auto"/>
        <w:rPr>
          <w:rFonts w:asciiTheme="minorHAnsi" w:hAnsiTheme="minorHAnsi" w:cstheme="minorHAnsi"/>
        </w:rPr>
      </w:pPr>
      <w:r>
        <w:rPr>
          <w:rFonts w:asciiTheme="minorHAnsi" w:hAnsiTheme="minorHAnsi" w:cstheme="minorHAnsi"/>
        </w:rPr>
        <w:br w:type="page"/>
      </w:r>
    </w:p>
    <w:p w14:paraId="384C1DB7" w14:textId="5B1CD7C9" w:rsidR="00E20F19" w:rsidRDefault="00E20F19" w:rsidP="00006361">
      <w:pPr>
        <w:rPr>
          <w:rFonts w:asciiTheme="minorHAnsi" w:hAnsiTheme="minorHAnsi" w:cstheme="minorHAnsi"/>
        </w:rPr>
      </w:pPr>
    </w:p>
    <w:p w14:paraId="7C8F1FD8" w14:textId="0DDCC6B1" w:rsidR="00E20F19" w:rsidRPr="00E20F19" w:rsidRDefault="00E20F19" w:rsidP="00006361">
      <w:pPr>
        <w:rPr>
          <w:rFonts w:asciiTheme="minorHAnsi" w:hAnsiTheme="minorHAnsi" w:cstheme="minorHAnsi"/>
          <w:b/>
          <w:bCs/>
          <w:sz w:val="28"/>
          <w:szCs w:val="28"/>
        </w:rPr>
      </w:pPr>
      <w:r w:rsidRPr="00E20F19">
        <w:rPr>
          <w:rFonts w:asciiTheme="minorHAnsi" w:hAnsiTheme="minorHAnsi" w:cstheme="minorHAnsi"/>
          <w:b/>
          <w:bCs/>
          <w:sz w:val="28"/>
          <w:szCs w:val="28"/>
        </w:rPr>
        <w:t>MATCH TIMES</w:t>
      </w:r>
    </w:p>
    <w:p w14:paraId="0F3304AD" w14:textId="1873DC3F" w:rsidR="00E20F19" w:rsidRDefault="00E20F19" w:rsidP="00E20F19">
      <w:pPr>
        <w:pStyle w:val="ListParagraph"/>
        <w:numPr>
          <w:ilvl w:val="0"/>
          <w:numId w:val="1"/>
        </w:numPr>
        <w:ind w:left="288" w:hanging="288"/>
        <w:rPr>
          <w:rFonts w:asciiTheme="minorHAnsi" w:hAnsiTheme="minorHAnsi" w:cstheme="minorHAnsi"/>
        </w:rPr>
      </w:pPr>
      <w:r>
        <w:rPr>
          <w:rFonts w:asciiTheme="minorHAnsi" w:hAnsiTheme="minorHAnsi" w:cstheme="minorHAnsi"/>
        </w:rPr>
        <w:t>There will normally be f</w:t>
      </w:r>
      <w:r w:rsidRPr="00E20F19">
        <w:rPr>
          <w:rFonts w:asciiTheme="minorHAnsi" w:hAnsiTheme="minorHAnsi" w:cstheme="minorHAnsi"/>
        </w:rPr>
        <w:t>ive games per week at</w:t>
      </w:r>
      <w:r>
        <w:rPr>
          <w:rFonts w:asciiTheme="minorHAnsi" w:hAnsiTheme="minorHAnsi" w:cstheme="minorHAnsi"/>
        </w:rPr>
        <w:t xml:space="preserve"> the following times</w:t>
      </w:r>
      <w:r w:rsidRPr="00E20F19">
        <w:rPr>
          <w:rFonts w:asciiTheme="minorHAnsi" w:hAnsiTheme="minorHAnsi" w:cstheme="minorHAnsi"/>
        </w:rPr>
        <w:t xml:space="preserve">: </w:t>
      </w:r>
      <w:r>
        <w:rPr>
          <w:rFonts w:asciiTheme="minorHAnsi" w:hAnsiTheme="minorHAnsi" w:cstheme="minorHAnsi"/>
        </w:rPr>
        <w:br/>
      </w:r>
      <w:r w:rsidRPr="00E20F19">
        <w:rPr>
          <w:rFonts w:asciiTheme="minorHAnsi" w:hAnsiTheme="minorHAnsi" w:cstheme="minorHAnsi"/>
        </w:rPr>
        <w:t>09.00, 09.50, 10.40, 11.30 and 12.20.</w:t>
      </w:r>
    </w:p>
    <w:p w14:paraId="2FD522DF" w14:textId="0A7BA7BE" w:rsidR="00E20F19" w:rsidRDefault="00E20F19" w:rsidP="00E20F19">
      <w:pPr>
        <w:pStyle w:val="ListParagraph"/>
        <w:numPr>
          <w:ilvl w:val="0"/>
          <w:numId w:val="1"/>
        </w:numPr>
        <w:ind w:left="288" w:hanging="288"/>
        <w:rPr>
          <w:rFonts w:asciiTheme="minorHAnsi" w:hAnsiTheme="minorHAnsi" w:cstheme="minorHAnsi"/>
        </w:rPr>
      </w:pPr>
      <w:r>
        <w:rPr>
          <w:rFonts w:asciiTheme="minorHAnsi" w:hAnsiTheme="minorHAnsi" w:cstheme="minorHAnsi"/>
        </w:rPr>
        <w:t>Please note these new times, which have been arranged to allow 10 minutes between games, instead of the five minutes previously (which proved a little ‘tight’ at times</w:t>
      </w:r>
      <w:r w:rsidR="003F5339">
        <w:rPr>
          <w:rFonts w:asciiTheme="minorHAnsi" w:hAnsiTheme="minorHAnsi" w:cstheme="minorHAnsi"/>
        </w:rPr>
        <w:t>)</w:t>
      </w:r>
      <w:r>
        <w:rPr>
          <w:rFonts w:asciiTheme="minorHAnsi" w:hAnsiTheme="minorHAnsi" w:cstheme="minorHAnsi"/>
        </w:rPr>
        <w:t>.</w:t>
      </w:r>
    </w:p>
    <w:p w14:paraId="339292C6" w14:textId="2294E9D2" w:rsidR="00E20F19" w:rsidRDefault="00E20F19" w:rsidP="00E20F19">
      <w:pPr>
        <w:rPr>
          <w:rFonts w:asciiTheme="minorHAnsi" w:hAnsiTheme="minorHAnsi" w:cstheme="minorHAnsi"/>
        </w:rPr>
      </w:pPr>
    </w:p>
    <w:p w14:paraId="45DAEE96" w14:textId="17E58932" w:rsidR="00E20F19" w:rsidRPr="00E20F19" w:rsidRDefault="00E20F19" w:rsidP="00E20F19">
      <w:pPr>
        <w:rPr>
          <w:rFonts w:asciiTheme="minorHAnsi" w:hAnsiTheme="minorHAnsi" w:cstheme="minorHAnsi"/>
          <w:b/>
          <w:bCs/>
          <w:sz w:val="28"/>
          <w:szCs w:val="28"/>
        </w:rPr>
      </w:pPr>
      <w:r w:rsidRPr="00E20F19">
        <w:rPr>
          <w:rFonts w:asciiTheme="minorHAnsi" w:hAnsiTheme="minorHAnsi" w:cstheme="minorHAnsi"/>
          <w:b/>
          <w:bCs/>
          <w:sz w:val="28"/>
          <w:szCs w:val="28"/>
        </w:rPr>
        <w:t>GAME TIMINGS</w:t>
      </w:r>
    </w:p>
    <w:p w14:paraId="02826EF9" w14:textId="77777777" w:rsidR="00E20F19" w:rsidRDefault="00E20F19" w:rsidP="00E20F19">
      <w:pPr>
        <w:pStyle w:val="ListParagraph"/>
        <w:numPr>
          <w:ilvl w:val="0"/>
          <w:numId w:val="1"/>
        </w:numPr>
        <w:ind w:left="288" w:hanging="288"/>
        <w:rPr>
          <w:rFonts w:asciiTheme="minorHAnsi" w:hAnsiTheme="minorHAnsi" w:cstheme="minorHAnsi"/>
        </w:rPr>
      </w:pPr>
      <w:r w:rsidRPr="00E20F19">
        <w:rPr>
          <w:rFonts w:asciiTheme="minorHAnsi" w:hAnsiTheme="minorHAnsi" w:cstheme="minorHAnsi"/>
        </w:rPr>
        <w:t>Each game will be 4 quarters of 9 minutes, with 1 minute at ¼ &amp; ¾ times and 2 minutes at ½ time</w:t>
      </w:r>
      <w:r>
        <w:rPr>
          <w:rFonts w:asciiTheme="minorHAnsi" w:hAnsiTheme="minorHAnsi" w:cstheme="minorHAnsi"/>
        </w:rPr>
        <w:t xml:space="preserve">. </w:t>
      </w:r>
    </w:p>
    <w:p w14:paraId="69BF327D" w14:textId="44DEC7B0" w:rsidR="00E20F19" w:rsidRDefault="00E20F19" w:rsidP="00E20F19">
      <w:pPr>
        <w:pStyle w:val="ListParagraph"/>
        <w:numPr>
          <w:ilvl w:val="0"/>
          <w:numId w:val="1"/>
        </w:numPr>
        <w:ind w:left="288" w:hanging="288"/>
        <w:rPr>
          <w:rFonts w:asciiTheme="minorHAnsi" w:hAnsiTheme="minorHAnsi" w:cstheme="minorHAnsi"/>
        </w:rPr>
      </w:pPr>
      <w:r w:rsidRPr="00E20F19">
        <w:rPr>
          <w:rFonts w:asciiTheme="minorHAnsi" w:hAnsiTheme="minorHAnsi" w:cstheme="minorHAnsi"/>
        </w:rPr>
        <w:t xml:space="preserve">TOTAL </w:t>
      </w:r>
      <w:r>
        <w:rPr>
          <w:rFonts w:asciiTheme="minorHAnsi" w:hAnsiTheme="minorHAnsi" w:cstheme="minorHAnsi"/>
        </w:rPr>
        <w:t xml:space="preserve">TIME </w:t>
      </w:r>
      <w:r w:rsidRPr="00E20F19">
        <w:rPr>
          <w:rFonts w:asciiTheme="minorHAnsi" w:hAnsiTheme="minorHAnsi" w:cstheme="minorHAnsi"/>
        </w:rPr>
        <w:t>for each game = 40 minutes, with 10 minutes between games.</w:t>
      </w:r>
    </w:p>
    <w:p w14:paraId="319F9676" w14:textId="26CCD422" w:rsidR="003F5339" w:rsidRDefault="003F5339" w:rsidP="003F5339">
      <w:pPr>
        <w:rPr>
          <w:rFonts w:asciiTheme="minorHAnsi" w:hAnsiTheme="minorHAnsi" w:cstheme="minorHAnsi"/>
        </w:rPr>
      </w:pPr>
    </w:p>
    <w:p w14:paraId="1AF2E4A9" w14:textId="2B5E8F18" w:rsidR="003F5339" w:rsidRPr="003F5339" w:rsidRDefault="003F5339" w:rsidP="003F5339">
      <w:pPr>
        <w:rPr>
          <w:rFonts w:asciiTheme="minorHAnsi" w:hAnsiTheme="minorHAnsi" w:cstheme="minorHAnsi"/>
          <w:b/>
          <w:bCs/>
          <w:sz w:val="28"/>
          <w:szCs w:val="28"/>
        </w:rPr>
      </w:pPr>
      <w:r w:rsidRPr="003F5339">
        <w:rPr>
          <w:rFonts w:asciiTheme="minorHAnsi" w:hAnsiTheme="minorHAnsi" w:cstheme="minorHAnsi"/>
          <w:b/>
          <w:bCs/>
          <w:sz w:val="28"/>
          <w:szCs w:val="28"/>
        </w:rPr>
        <w:t>DATES</w:t>
      </w:r>
    </w:p>
    <w:p w14:paraId="65A445C9" w14:textId="6063780A" w:rsidR="003F5339" w:rsidRPr="003F5339" w:rsidRDefault="003F5339" w:rsidP="003F5339">
      <w:pPr>
        <w:pStyle w:val="ListParagraph"/>
        <w:numPr>
          <w:ilvl w:val="0"/>
          <w:numId w:val="1"/>
        </w:numPr>
        <w:ind w:left="288" w:hanging="288"/>
        <w:rPr>
          <w:rFonts w:asciiTheme="minorHAnsi" w:hAnsiTheme="minorHAnsi" w:cstheme="minorHAnsi"/>
        </w:rPr>
      </w:pPr>
      <w:r>
        <w:rPr>
          <w:rFonts w:asciiTheme="minorHAnsi" w:hAnsiTheme="minorHAnsi" w:cstheme="minorHAnsi"/>
        </w:rPr>
        <w:t>The County Youth League will operate on the following</w:t>
      </w:r>
      <w:r w:rsidRPr="003F5339">
        <w:rPr>
          <w:rFonts w:asciiTheme="minorHAnsi" w:hAnsiTheme="minorHAnsi" w:cstheme="minorHAnsi"/>
        </w:rPr>
        <w:t xml:space="preserve"> dates:</w:t>
      </w:r>
      <w:r w:rsidRPr="003F5339">
        <w:rPr>
          <w:rFonts w:asciiTheme="minorHAnsi" w:hAnsiTheme="minorHAnsi" w:cstheme="minorHAnsi"/>
        </w:rPr>
        <w:br/>
        <w:t>NOVEMBER: 6, 13, 20, 27.</w:t>
      </w:r>
      <w:r w:rsidRPr="003F5339">
        <w:rPr>
          <w:rFonts w:asciiTheme="minorHAnsi" w:hAnsiTheme="minorHAnsi" w:cstheme="minorHAnsi"/>
        </w:rPr>
        <w:br/>
        <w:t>DECEMBER: 4, 11, 18.</w:t>
      </w:r>
      <w:r w:rsidRPr="003F5339">
        <w:rPr>
          <w:rFonts w:asciiTheme="minorHAnsi" w:hAnsiTheme="minorHAnsi" w:cstheme="minorHAnsi"/>
        </w:rPr>
        <w:br/>
        <w:t>JANUARY: 8, 15, 22, 29.</w:t>
      </w:r>
      <w:r w:rsidRPr="003F5339">
        <w:rPr>
          <w:rFonts w:asciiTheme="minorHAnsi" w:hAnsiTheme="minorHAnsi" w:cstheme="minorHAnsi"/>
        </w:rPr>
        <w:br/>
        <w:t>FEBRUARY: 5, 12, 19.</w:t>
      </w:r>
      <w:r w:rsidRPr="003F5339">
        <w:rPr>
          <w:rFonts w:asciiTheme="minorHAnsi" w:hAnsiTheme="minorHAnsi" w:cstheme="minorHAnsi"/>
        </w:rPr>
        <w:br/>
        <w:t>MARCH: 5, 12, 19, 26.</w:t>
      </w:r>
      <w:r>
        <w:rPr>
          <w:rFonts w:asciiTheme="minorHAnsi" w:hAnsiTheme="minorHAnsi" w:cstheme="minorHAnsi"/>
        </w:rPr>
        <w:br/>
      </w:r>
      <w:r w:rsidRPr="003F5339">
        <w:rPr>
          <w:rFonts w:asciiTheme="minorHAnsi" w:hAnsiTheme="minorHAnsi" w:cstheme="minorHAnsi"/>
        </w:rPr>
        <w:t>APRIL: 2, 9.</w:t>
      </w:r>
    </w:p>
    <w:sectPr w:rsidR="003F5339" w:rsidRPr="003F5339" w:rsidSect="00006361">
      <w:pgSz w:w="11906" w:h="16838"/>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1172"/>
    <w:multiLevelType w:val="hybridMultilevel"/>
    <w:tmpl w:val="EA2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7668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361"/>
    <w:rsid w:val="00006361"/>
    <w:rsid w:val="003F5339"/>
    <w:rsid w:val="00701B37"/>
    <w:rsid w:val="00786914"/>
    <w:rsid w:val="00E20F19"/>
    <w:rsid w:val="00F02A63"/>
    <w:rsid w:val="00F76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D77B689"/>
  <w15:chartTrackingRefBased/>
  <w15:docId w15:val="{85A17DEF-6A3D-4254-9757-9FA781C1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36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6361"/>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006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wsnet.co.uk/2012-press-releases/images/england-netball-logo.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Wilkinson</dc:creator>
  <cp:keywords/>
  <dc:description/>
  <cp:lastModifiedBy>Mike Wilkinson</cp:lastModifiedBy>
  <cp:revision>2</cp:revision>
  <dcterms:created xsi:type="dcterms:W3CDTF">2022-08-31T15:32:00Z</dcterms:created>
  <dcterms:modified xsi:type="dcterms:W3CDTF">2022-08-31T15:32:00Z</dcterms:modified>
</cp:coreProperties>
</file>